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8EA01D" w14:textId="77777777" w:rsidR="001938CB" w:rsidRDefault="007D776C" w:rsidP="007D776C">
      <w:pPr>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TIME \@ "MMMM d, yyyy" </w:instrText>
      </w:r>
      <w:r>
        <w:rPr>
          <w:rFonts w:ascii="Times New Roman" w:hAnsi="Times New Roman" w:cs="Times New Roman"/>
        </w:rPr>
        <w:fldChar w:fldCharType="separate"/>
      </w:r>
      <w:r w:rsidR="00CE0E3B">
        <w:rPr>
          <w:rFonts w:ascii="Times New Roman" w:hAnsi="Times New Roman" w:cs="Times New Roman"/>
          <w:noProof/>
        </w:rPr>
        <w:t>May 24, 2015</w:t>
      </w:r>
      <w:r>
        <w:rPr>
          <w:rFonts w:ascii="Times New Roman" w:hAnsi="Times New Roman" w:cs="Times New Roman"/>
        </w:rPr>
        <w:fldChar w:fldCharType="end"/>
      </w:r>
    </w:p>
    <w:p w14:paraId="25A1536D" w14:textId="77777777" w:rsidR="007D776C" w:rsidRDefault="007D776C" w:rsidP="007D776C">
      <w:pPr>
        <w:rPr>
          <w:rFonts w:ascii="Times New Roman" w:hAnsi="Times New Roman" w:cs="Times New Roman"/>
        </w:rPr>
      </w:pPr>
    </w:p>
    <w:p w14:paraId="390A3CBD" w14:textId="21D078B7" w:rsidR="007D776C" w:rsidRPr="003B4F36" w:rsidRDefault="007D776C" w:rsidP="007D776C">
      <w:pPr>
        <w:jc w:val="center"/>
        <w:rPr>
          <w:rFonts w:ascii="Times New Roman" w:hAnsi="Times New Roman" w:cs="Times New Roman"/>
          <w:b/>
          <w:i/>
          <w:u w:val="single"/>
        </w:rPr>
      </w:pPr>
      <w:r w:rsidRPr="003B4F36">
        <w:rPr>
          <w:rFonts w:ascii="Times New Roman" w:hAnsi="Times New Roman" w:cs="Times New Roman"/>
          <w:b/>
          <w:i/>
          <w:u w:val="single"/>
        </w:rPr>
        <w:t>Chapter #</w:t>
      </w:r>
      <w:r w:rsidR="00D07C4F" w:rsidRPr="003B4F36">
        <w:rPr>
          <w:rFonts w:ascii="Times New Roman" w:hAnsi="Times New Roman" w:cs="Times New Roman"/>
          <w:b/>
          <w:i/>
          <w:u w:val="single"/>
        </w:rPr>
        <w:t>3: Perception, Attribution &amp; Judgment of Others</w:t>
      </w:r>
    </w:p>
    <w:p w14:paraId="55B3BCC0" w14:textId="77777777" w:rsidR="00D07C4F" w:rsidRPr="003B4F36" w:rsidRDefault="00D07C4F" w:rsidP="00D07C4F">
      <w:pPr>
        <w:rPr>
          <w:rFonts w:ascii="Times New Roman" w:hAnsi="Times New Roman" w:cs="Times New Roman"/>
        </w:rPr>
      </w:pPr>
      <w:bookmarkStart w:id="0" w:name="_GoBack"/>
    </w:p>
    <w:bookmarkEnd w:id="0"/>
    <w:p w14:paraId="54133AFE"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b/>
          <w:bCs/>
        </w:rPr>
        <w:t>I. What Is Perception?</w:t>
      </w:r>
    </w:p>
    <w:p w14:paraId="00CB0602"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b/>
          <w:bCs/>
        </w:rPr>
        <w:t>Perception</w:t>
      </w:r>
      <w:r w:rsidRPr="003B4F36">
        <w:rPr>
          <w:rFonts w:ascii="Times New Roman" w:hAnsi="Times New Roman" w:cs="Times New Roman"/>
        </w:rPr>
        <w:t xml:space="preserve"> is the process of interpreting the messages of our senses to provide order and meaning to the environment. Among the most important perceptions that influence organizational </w:t>
      </w:r>
      <w:proofErr w:type="spellStart"/>
      <w:r w:rsidRPr="003B4F36">
        <w:rPr>
          <w:rFonts w:ascii="Times New Roman" w:hAnsi="Times New Roman" w:cs="Times New Roman"/>
        </w:rPr>
        <w:t>behaviour</w:t>
      </w:r>
      <w:proofErr w:type="spellEnd"/>
      <w:r w:rsidRPr="003B4F36">
        <w:rPr>
          <w:rFonts w:ascii="Times New Roman" w:hAnsi="Times New Roman" w:cs="Times New Roman"/>
        </w:rPr>
        <w:t xml:space="preserve"> are the perceptions that organizational members have of each other.</w:t>
      </w:r>
    </w:p>
    <w:p w14:paraId="07B22524"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b/>
          <w:bCs/>
        </w:rPr>
        <w:t>II. Components of Perception</w:t>
      </w:r>
    </w:p>
    <w:p w14:paraId="58478236"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Perception has three components – a perceiver, a target that is being perceived, and some situational context in which the perception is occurring.</w:t>
      </w:r>
    </w:p>
    <w:p w14:paraId="4A5B366F"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A. The Perceiver</w:t>
      </w:r>
    </w:p>
    <w:p w14:paraId="28441632"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The perceiver's experience, motives, and emotions can affect his or her perceptions.</w:t>
      </w:r>
    </w:p>
    <w:p w14:paraId="571435C8" w14:textId="77777777" w:rsidR="003B4F36" w:rsidRPr="003B4F36" w:rsidRDefault="003B4F36" w:rsidP="003B4F36">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3B4F36">
        <w:rPr>
          <w:rFonts w:ascii="Times New Roman" w:hAnsi="Times New Roman" w:cs="Times New Roman"/>
        </w:rPr>
        <w:t>Experience. One of the most important influences on perception is experience - our past experiences lead us to develop expectations and these affect current perceptions - differences in perception caused by experience can lead to problems within organizations.</w:t>
      </w:r>
    </w:p>
    <w:p w14:paraId="3D602DA5" w14:textId="77777777" w:rsidR="003B4F36" w:rsidRPr="003B4F36" w:rsidRDefault="003B4F36" w:rsidP="003B4F36">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3B4F36">
        <w:rPr>
          <w:rFonts w:ascii="Times New Roman" w:hAnsi="Times New Roman" w:cs="Times New Roman"/>
        </w:rPr>
        <w:t>Motivational State. Differences in our needs at a given moment and our motivational state can also be a source of conflict within organizations, since our motivational states influence our perception and interpretation of events.</w:t>
      </w:r>
    </w:p>
    <w:p w14:paraId="2DC3F3AD" w14:textId="77777777" w:rsidR="003B4F36" w:rsidRPr="003B4F36" w:rsidRDefault="003B4F36" w:rsidP="003B4F36">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3B4F36">
        <w:rPr>
          <w:rFonts w:ascii="Times New Roman" w:hAnsi="Times New Roman" w:cs="Times New Roman"/>
        </w:rPr>
        <w:t xml:space="preserve">Emotional State. Emotional state refers to the particular emotions that an individual </w:t>
      </w:r>
      <w:proofErr w:type="gramStart"/>
      <w:r w:rsidRPr="003B4F36">
        <w:rPr>
          <w:rFonts w:ascii="Times New Roman" w:hAnsi="Times New Roman" w:cs="Times New Roman"/>
        </w:rPr>
        <w:t>feels</w:t>
      </w:r>
      <w:proofErr w:type="gramEnd"/>
      <w:r w:rsidRPr="003B4F36">
        <w:rPr>
          <w:rFonts w:ascii="Times New Roman" w:hAnsi="Times New Roman" w:cs="Times New Roman"/>
        </w:rPr>
        <w:t xml:space="preserve"> at a given time. Emotions such as anger, happiness, or fear can and do affect our perceptions. In some cases we employ a </w:t>
      </w:r>
      <w:r w:rsidRPr="003B4F36">
        <w:rPr>
          <w:rFonts w:ascii="Times New Roman" w:hAnsi="Times New Roman" w:cs="Times New Roman"/>
          <w:b/>
          <w:bCs/>
        </w:rPr>
        <w:t xml:space="preserve">perceptual </w:t>
      </w:r>
      <w:proofErr w:type="spellStart"/>
      <w:r w:rsidRPr="003B4F36">
        <w:rPr>
          <w:rFonts w:ascii="Times New Roman" w:hAnsi="Times New Roman" w:cs="Times New Roman"/>
          <w:b/>
          <w:bCs/>
        </w:rPr>
        <w:t>defence</w:t>
      </w:r>
      <w:proofErr w:type="spellEnd"/>
      <w:r w:rsidRPr="003B4F36">
        <w:rPr>
          <w:rFonts w:ascii="Times New Roman" w:hAnsi="Times New Roman" w:cs="Times New Roman"/>
        </w:rPr>
        <w:t xml:space="preserve"> which occurs when our perceptual system serves to defend us against unpleasant emotions. In general, we tend to "see what we want to see."</w:t>
      </w:r>
    </w:p>
    <w:p w14:paraId="5167FA6E"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B. The Target</w:t>
      </w:r>
    </w:p>
    <w:p w14:paraId="1CFF2BD9"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Our perceptions are also influenced by the target's social status and ambiguity. Ambiguity or lack of information about a target leads to a greater need for interpretation and addition.</w:t>
      </w:r>
    </w:p>
    <w:p w14:paraId="0441EE2A"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C. The Situation</w:t>
      </w:r>
    </w:p>
    <w:p w14:paraId="705A7BED"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The context of the situation can greatly influence our perceptions by adding information about the target.</w:t>
      </w:r>
    </w:p>
    <w:p w14:paraId="5A51158D"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b/>
          <w:bCs/>
        </w:rPr>
        <w:t>III. Social Identity Theory</w:t>
      </w:r>
    </w:p>
    <w:p w14:paraId="73B4B622"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 xml:space="preserve">According to social identity theory, people form perceptions of themselves based on their characteristics and memberships in social categories. Our sense of self is composed of a </w:t>
      </w:r>
      <w:r w:rsidRPr="003B4F36">
        <w:rPr>
          <w:rFonts w:ascii="Times New Roman" w:hAnsi="Times New Roman" w:cs="Times New Roman"/>
        </w:rPr>
        <w:lastRenderedPageBreak/>
        <w:t xml:space="preserve">personal identity and a social identity. Our personal identity is based on our unique personal characteristics, such as our interests, abilities, and traits. Social identity is based on our perception that we belong to various social groups, such as our gender, nationality, religion, occupation, and so on. Personal and social identities help us answer the question, “Who am I?” We categorize ourselves and others to make sense of and understand the social environment. Once a category is chosen, we tend to see members of that category as embodying the most typical attributes of that category, or what are called “prototypes.” Further, people tend to perceive members of their own social categories in more positive and </w:t>
      </w:r>
      <w:proofErr w:type="spellStart"/>
      <w:r w:rsidRPr="003B4F36">
        <w:rPr>
          <w:rFonts w:ascii="Times New Roman" w:hAnsi="Times New Roman" w:cs="Times New Roman"/>
        </w:rPr>
        <w:t>favourable</w:t>
      </w:r>
      <w:proofErr w:type="spellEnd"/>
      <w:r w:rsidRPr="003B4F36">
        <w:rPr>
          <w:rFonts w:ascii="Times New Roman" w:hAnsi="Times New Roman" w:cs="Times New Roman"/>
        </w:rPr>
        <w:t xml:space="preserve"> ways than those who are different and belong to other categories.</w:t>
      </w:r>
    </w:p>
    <w:p w14:paraId="76BC367A"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b/>
          <w:bCs/>
        </w:rPr>
        <w:t>IV. A Model of the Perceptual Process</w:t>
      </w:r>
    </w:p>
    <w:p w14:paraId="2D82D78A"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Psychologist Jerome Bruner has developed a model of perception that deals with how we select cues in our interpretations and how this leads to perceptual constancy and consistency once we have formed our opinions. According to Bruner, when the perceiver encounters an unfamiliar target, the perceiver is very open to the informational cues contained in the target and the situation surrounding it. In this unfamiliar state, the perceiver really needs information on which to base perceptions of the target and will actively seek out cues to resolve this ambiguity. Gradually, the perceiver encounters some familiar cues that enable her to make a crude categorization of the target. At this point, the cue search becomes less open and selective. The perceiver begins to search out cues that confirm the categorization of the target. As this categorization becomes stronger, the perceiver actively ignores or even distorts cues that violate initial perceptions. Thus, perception becomes more selective and the perceptual system begins to paint a constant and consistent picture of the target.</w:t>
      </w:r>
    </w:p>
    <w:p w14:paraId="0F938E4B"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b/>
          <w:bCs/>
        </w:rPr>
        <w:t>V. Basic Biases in Person Perception</w:t>
      </w:r>
    </w:p>
    <w:p w14:paraId="2AC69FD3"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The impressions that we form of others are susceptible to a number of perceptual biases.</w:t>
      </w:r>
    </w:p>
    <w:p w14:paraId="20EE2D8F"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 xml:space="preserve">A. Primacy and </w:t>
      </w:r>
      <w:proofErr w:type="spellStart"/>
      <w:r w:rsidRPr="003B4F36">
        <w:rPr>
          <w:rFonts w:ascii="Times New Roman" w:hAnsi="Times New Roman" w:cs="Times New Roman"/>
        </w:rPr>
        <w:t>Recency</w:t>
      </w:r>
      <w:proofErr w:type="spellEnd"/>
      <w:r w:rsidRPr="003B4F36">
        <w:rPr>
          <w:rFonts w:ascii="Times New Roman" w:hAnsi="Times New Roman" w:cs="Times New Roman"/>
        </w:rPr>
        <w:t xml:space="preserve"> Effects</w:t>
      </w:r>
    </w:p>
    <w:p w14:paraId="6C567A7F"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 xml:space="preserve">We form our impressions of others fairly quickly. One reason for this is the </w:t>
      </w:r>
      <w:r w:rsidRPr="003B4F36">
        <w:rPr>
          <w:rFonts w:ascii="Times New Roman" w:hAnsi="Times New Roman" w:cs="Times New Roman"/>
          <w:b/>
          <w:bCs/>
        </w:rPr>
        <w:t>primacy effect</w:t>
      </w:r>
      <w:r w:rsidRPr="003B4F36">
        <w:rPr>
          <w:rFonts w:ascii="Times New Roman" w:hAnsi="Times New Roman" w:cs="Times New Roman"/>
        </w:rPr>
        <w:t xml:space="preserve">, which is the tendency for a perceiver to rely on early cues or first impressions. Another reason is the </w:t>
      </w:r>
      <w:proofErr w:type="spellStart"/>
      <w:r w:rsidRPr="003B4F36">
        <w:rPr>
          <w:rFonts w:ascii="Times New Roman" w:hAnsi="Times New Roman" w:cs="Times New Roman"/>
          <w:b/>
          <w:bCs/>
        </w:rPr>
        <w:t>recency</w:t>
      </w:r>
      <w:proofErr w:type="spellEnd"/>
      <w:r w:rsidRPr="003B4F36">
        <w:rPr>
          <w:rFonts w:ascii="Times New Roman" w:hAnsi="Times New Roman" w:cs="Times New Roman"/>
          <w:b/>
          <w:bCs/>
        </w:rPr>
        <w:t xml:space="preserve"> effect</w:t>
      </w:r>
      <w:r w:rsidRPr="003B4F36">
        <w:rPr>
          <w:rFonts w:ascii="Times New Roman" w:hAnsi="Times New Roman" w:cs="Times New Roman"/>
        </w:rPr>
        <w:t>, which is the tendency for a perceiver to rely on recent cues or last impressions.</w:t>
      </w:r>
    </w:p>
    <w:p w14:paraId="4CA65924"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B. Reliance on Central Traits</w:t>
      </w:r>
    </w:p>
    <w:p w14:paraId="24B68F6C"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 xml:space="preserve">We tend to organize our perceptions of others around the presence of certain traits or personal characteristics of a target that are of particular interest to us. This concept is called reliance on </w:t>
      </w:r>
      <w:r w:rsidRPr="003B4F36">
        <w:rPr>
          <w:rFonts w:ascii="Times New Roman" w:hAnsi="Times New Roman" w:cs="Times New Roman"/>
          <w:b/>
          <w:bCs/>
        </w:rPr>
        <w:t>central traits</w:t>
      </w:r>
      <w:r w:rsidRPr="003B4F36">
        <w:rPr>
          <w:rFonts w:ascii="Times New Roman" w:hAnsi="Times New Roman" w:cs="Times New Roman"/>
        </w:rPr>
        <w:t xml:space="preserve"> and it can have a very powerful influence on our perceptions of others.</w:t>
      </w:r>
    </w:p>
    <w:p w14:paraId="0AA8F7CE"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C. Implicit Personality Theories</w:t>
      </w:r>
    </w:p>
    <w:p w14:paraId="0F375DF3"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lastRenderedPageBreak/>
        <w:t xml:space="preserve">Each of us has an </w:t>
      </w:r>
      <w:r w:rsidRPr="003B4F36">
        <w:rPr>
          <w:rFonts w:ascii="Times New Roman" w:hAnsi="Times New Roman" w:cs="Times New Roman"/>
          <w:b/>
          <w:bCs/>
        </w:rPr>
        <w:t>implicit personality theory</w:t>
      </w:r>
      <w:r w:rsidRPr="003B4F36">
        <w:rPr>
          <w:rFonts w:ascii="Times New Roman" w:hAnsi="Times New Roman" w:cs="Times New Roman"/>
        </w:rPr>
        <w:t xml:space="preserve"> about which personality characteristics go together. For example, we might assume that hard workers are all honest or that slow workers are not very bright.</w:t>
      </w:r>
    </w:p>
    <w:p w14:paraId="5A1BEB06"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D. Projection</w:t>
      </w:r>
    </w:p>
    <w:p w14:paraId="7C142469"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 xml:space="preserve">The tendency to attribute one's own thoughts and feelings to others is called </w:t>
      </w:r>
      <w:r w:rsidRPr="003B4F36">
        <w:rPr>
          <w:rFonts w:ascii="Times New Roman" w:hAnsi="Times New Roman" w:cs="Times New Roman"/>
          <w:b/>
          <w:bCs/>
        </w:rPr>
        <w:t>projection</w:t>
      </w:r>
      <w:r w:rsidRPr="003B4F36">
        <w:rPr>
          <w:rFonts w:ascii="Times New Roman" w:hAnsi="Times New Roman" w:cs="Times New Roman"/>
        </w:rPr>
        <w:t>. If we are always honest, for example, we often assume that others are too.</w:t>
      </w:r>
    </w:p>
    <w:p w14:paraId="2BC5CB2E"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E. Stereotyping</w:t>
      </w:r>
    </w:p>
    <w:p w14:paraId="5E106113"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 xml:space="preserve">The assumption that people have certain characteristics by virtue of the category they fall into is known as </w:t>
      </w:r>
      <w:r w:rsidRPr="003B4F36">
        <w:rPr>
          <w:rFonts w:ascii="Times New Roman" w:hAnsi="Times New Roman" w:cs="Times New Roman"/>
          <w:b/>
          <w:bCs/>
        </w:rPr>
        <w:t>stereotyping</w:t>
      </w:r>
      <w:r w:rsidRPr="003B4F36">
        <w:rPr>
          <w:rFonts w:ascii="Times New Roman" w:hAnsi="Times New Roman" w:cs="Times New Roman"/>
        </w:rPr>
        <w:t>. It is the tendency to generalize about people in a social category and ignore variations among them. Thus we might assume that all scientists are bright and that all football players are ignorant. Since most stereotyping is inaccurate, it is best to obtain information about targets before jumping to conclusions.</w:t>
      </w:r>
    </w:p>
    <w:p w14:paraId="35690D0A"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b/>
          <w:bCs/>
        </w:rPr>
        <w:t>VI. Attribution: Perceiving Causes and Motives</w:t>
      </w:r>
    </w:p>
    <w:p w14:paraId="1A260B22"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b/>
          <w:bCs/>
        </w:rPr>
        <w:t>Attribution</w:t>
      </w:r>
      <w:r w:rsidRPr="003B4F36">
        <w:rPr>
          <w:rFonts w:ascii="Times New Roman" w:hAnsi="Times New Roman" w:cs="Times New Roman"/>
        </w:rPr>
        <w:t xml:space="preserve"> is the process by which causes or motives are assigned to explain other people's </w:t>
      </w:r>
      <w:proofErr w:type="spellStart"/>
      <w:r w:rsidRPr="003B4F36">
        <w:rPr>
          <w:rFonts w:ascii="Times New Roman" w:hAnsi="Times New Roman" w:cs="Times New Roman"/>
        </w:rPr>
        <w:t>behaviour</w:t>
      </w:r>
      <w:proofErr w:type="spellEnd"/>
      <w:r w:rsidRPr="003B4F36">
        <w:rPr>
          <w:rFonts w:ascii="Times New Roman" w:hAnsi="Times New Roman" w:cs="Times New Roman"/>
        </w:rPr>
        <w:t xml:space="preserve">. </w:t>
      </w:r>
      <w:r w:rsidRPr="003B4F36">
        <w:rPr>
          <w:rFonts w:ascii="Times New Roman" w:hAnsi="Times New Roman" w:cs="Times New Roman"/>
          <w:b/>
          <w:bCs/>
        </w:rPr>
        <w:t>Dispositional attributions</w:t>
      </w:r>
      <w:r w:rsidRPr="003B4F36">
        <w:rPr>
          <w:rFonts w:ascii="Times New Roman" w:hAnsi="Times New Roman" w:cs="Times New Roman"/>
        </w:rPr>
        <w:t xml:space="preserve"> suggest that some personality characteristic or intellectual characteristic unique to the person is responsible for the </w:t>
      </w:r>
      <w:proofErr w:type="spellStart"/>
      <w:r w:rsidRPr="003B4F36">
        <w:rPr>
          <w:rFonts w:ascii="Times New Roman" w:hAnsi="Times New Roman" w:cs="Times New Roman"/>
        </w:rPr>
        <w:t>behaviour</w:t>
      </w:r>
      <w:proofErr w:type="spellEnd"/>
      <w:r w:rsidRPr="003B4F36">
        <w:rPr>
          <w:rFonts w:ascii="Times New Roman" w:hAnsi="Times New Roman" w:cs="Times New Roman"/>
        </w:rPr>
        <w:t xml:space="preserve">. </w:t>
      </w:r>
      <w:r w:rsidRPr="003B4F36">
        <w:rPr>
          <w:rFonts w:ascii="Times New Roman" w:hAnsi="Times New Roman" w:cs="Times New Roman"/>
          <w:b/>
          <w:bCs/>
        </w:rPr>
        <w:t>Situational attributions</w:t>
      </w:r>
      <w:r w:rsidRPr="003B4F36">
        <w:rPr>
          <w:rFonts w:ascii="Times New Roman" w:hAnsi="Times New Roman" w:cs="Times New Roman"/>
        </w:rPr>
        <w:t xml:space="preserve"> suggest that the external situation or environment in which the target person exists was responsible for the </w:t>
      </w:r>
      <w:proofErr w:type="spellStart"/>
      <w:r w:rsidRPr="003B4F36">
        <w:rPr>
          <w:rFonts w:ascii="Times New Roman" w:hAnsi="Times New Roman" w:cs="Times New Roman"/>
        </w:rPr>
        <w:t>behaviour</w:t>
      </w:r>
      <w:proofErr w:type="spellEnd"/>
      <w:r w:rsidRPr="003B4F36">
        <w:rPr>
          <w:rFonts w:ascii="Times New Roman" w:hAnsi="Times New Roman" w:cs="Times New Roman"/>
        </w:rPr>
        <w:t>.</w:t>
      </w:r>
    </w:p>
    <w:p w14:paraId="4085CA4E"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 xml:space="preserve">People rely on external cues to make inferences about the causes of people’s </w:t>
      </w:r>
      <w:proofErr w:type="spellStart"/>
      <w:r w:rsidRPr="003B4F36">
        <w:rPr>
          <w:rFonts w:ascii="Times New Roman" w:hAnsi="Times New Roman" w:cs="Times New Roman"/>
        </w:rPr>
        <w:t>behaviour</w:t>
      </w:r>
      <w:proofErr w:type="spellEnd"/>
      <w:r w:rsidRPr="003B4F36">
        <w:rPr>
          <w:rFonts w:ascii="Times New Roman" w:hAnsi="Times New Roman" w:cs="Times New Roman"/>
        </w:rPr>
        <w:t xml:space="preserve">. Research indicates that as we gain experience with the </w:t>
      </w:r>
      <w:proofErr w:type="spellStart"/>
      <w:r w:rsidRPr="003B4F36">
        <w:rPr>
          <w:rFonts w:ascii="Times New Roman" w:hAnsi="Times New Roman" w:cs="Times New Roman"/>
        </w:rPr>
        <w:t>behaviour</w:t>
      </w:r>
      <w:proofErr w:type="spellEnd"/>
      <w:r w:rsidRPr="003B4F36">
        <w:rPr>
          <w:rFonts w:ascii="Times New Roman" w:hAnsi="Times New Roman" w:cs="Times New Roman"/>
        </w:rPr>
        <w:t xml:space="preserve"> of a target person, these cues guide our decisions as to whether we should attribute the </w:t>
      </w:r>
      <w:proofErr w:type="spellStart"/>
      <w:r w:rsidRPr="003B4F36">
        <w:rPr>
          <w:rFonts w:ascii="Times New Roman" w:hAnsi="Times New Roman" w:cs="Times New Roman"/>
        </w:rPr>
        <w:t>behaviour</w:t>
      </w:r>
      <w:proofErr w:type="spellEnd"/>
      <w:r w:rsidRPr="003B4F36">
        <w:rPr>
          <w:rFonts w:ascii="Times New Roman" w:hAnsi="Times New Roman" w:cs="Times New Roman"/>
        </w:rPr>
        <w:t xml:space="preserve"> to dispositional or situational factors.</w:t>
      </w:r>
    </w:p>
    <w:p w14:paraId="67AED997"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A. Consistency Cues</w:t>
      </w:r>
    </w:p>
    <w:p w14:paraId="39DE6C18"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b/>
          <w:bCs/>
        </w:rPr>
        <w:t>Consistency cues</w:t>
      </w:r>
      <w:r w:rsidRPr="003B4F36">
        <w:rPr>
          <w:rFonts w:ascii="Times New Roman" w:hAnsi="Times New Roman" w:cs="Times New Roman"/>
        </w:rPr>
        <w:t xml:space="preserve"> reflect how consistently a person engages in some </w:t>
      </w:r>
      <w:proofErr w:type="spellStart"/>
      <w:r w:rsidRPr="003B4F36">
        <w:rPr>
          <w:rFonts w:ascii="Times New Roman" w:hAnsi="Times New Roman" w:cs="Times New Roman"/>
        </w:rPr>
        <w:t>behaviour</w:t>
      </w:r>
      <w:proofErr w:type="spellEnd"/>
      <w:r w:rsidRPr="003B4F36">
        <w:rPr>
          <w:rFonts w:ascii="Times New Roman" w:hAnsi="Times New Roman" w:cs="Times New Roman"/>
        </w:rPr>
        <w:t xml:space="preserve"> over time. We tend to perceive </w:t>
      </w:r>
      <w:proofErr w:type="spellStart"/>
      <w:r w:rsidRPr="003B4F36">
        <w:rPr>
          <w:rFonts w:ascii="Times New Roman" w:hAnsi="Times New Roman" w:cs="Times New Roman"/>
        </w:rPr>
        <w:t>behaviour</w:t>
      </w:r>
      <w:proofErr w:type="spellEnd"/>
      <w:r w:rsidRPr="003B4F36">
        <w:rPr>
          <w:rFonts w:ascii="Times New Roman" w:hAnsi="Times New Roman" w:cs="Times New Roman"/>
        </w:rPr>
        <w:t xml:space="preserve"> that a person performs regularly as indicative of his or her true motives.</w:t>
      </w:r>
    </w:p>
    <w:p w14:paraId="24E5A053"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B. Consensus Cues</w:t>
      </w:r>
    </w:p>
    <w:p w14:paraId="18444E32"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b/>
          <w:bCs/>
        </w:rPr>
        <w:t>Consensus cues</w:t>
      </w:r>
      <w:r w:rsidRPr="003B4F36">
        <w:rPr>
          <w:rFonts w:ascii="Times New Roman" w:hAnsi="Times New Roman" w:cs="Times New Roman"/>
        </w:rPr>
        <w:t xml:space="preserve"> reflect how a person’s </w:t>
      </w:r>
      <w:proofErr w:type="spellStart"/>
      <w:r w:rsidRPr="003B4F36">
        <w:rPr>
          <w:rFonts w:ascii="Times New Roman" w:hAnsi="Times New Roman" w:cs="Times New Roman"/>
        </w:rPr>
        <w:t>behaviour</w:t>
      </w:r>
      <w:proofErr w:type="spellEnd"/>
      <w:r w:rsidRPr="003B4F36">
        <w:rPr>
          <w:rFonts w:ascii="Times New Roman" w:hAnsi="Times New Roman" w:cs="Times New Roman"/>
        </w:rPr>
        <w:t xml:space="preserve"> compares to that of others. In general, acts which deviate from social expectations provide us with more information about the actor's motives than conforming </w:t>
      </w:r>
      <w:proofErr w:type="spellStart"/>
      <w:r w:rsidRPr="003B4F36">
        <w:rPr>
          <w:rFonts w:ascii="Times New Roman" w:hAnsi="Times New Roman" w:cs="Times New Roman"/>
        </w:rPr>
        <w:t>behaviours</w:t>
      </w:r>
      <w:proofErr w:type="spellEnd"/>
      <w:r w:rsidRPr="003B4F36">
        <w:rPr>
          <w:rFonts w:ascii="Times New Roman" w:hAnsi="Times New Roman" w:cs="Times New Roman"/>
        </w:rPr>
        <w:t xml:space="preserve"> do.</w:t>
      </w:r>
    </w:p>
    <w:p w14:paraId="0F7896EE"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C. Distinctiveness Cues</w:t>
      </w:r>
    </w:p>
    <w:p w14:paraId="2042D5DF"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b/>
          <w:bCs/>
        </w:rPr>
        <w:t>Distinctiveness cues</w:t>
      </w:r>
      <w:r w:rsidRPr="003B4F36">
        <w:rPr>
          <w:rFonts w:ascii="Times New Roman" w:hAnsi="Times New Roman" w:cs="Times New Roman"/>
        </w:rPr>
        <w:t xml:space="preserve"> reflect the extent to which a person engages in some </w:t>
      </w:r>
      <w:proofErr w:type="spellStart"/>
      <w:r w:rsidRPr="003B4F36">
        <w:rPr>
          <w:rFonts w:ascii="Times New Roman" w:hAnsi="Times New Roman" w:cs="Times New Roman"/>
        </w:rPr>
        <w:t>behaviour</w:t>
      </w:r>
      <w:proofErr w:type="spellEnd"/>
      <w:r w:rsidRPr="003B4F36">
        <w:rPr>
          <w:rFonts w:ascii="Times New Roman" w:hAnsi="Times New Roman" w:cs="Times New Roman"/>
        </w:rPr>
        <w:t xml:space="preserve"> across a variety of situations. When a person’s </w:t>
      </w:r>
      <w:proofErr w:type="spellStart"/>
      <w:r w:rsidRPr="003B4F36">
        <w:rPr>
          <w:rFonts w:ascii="Times New Roman" w:hAnsi="Times New Roman" w:cs="Times New Roman"/>
        </w:rPr>
        <w:t>behaviour</w:t>
      </w:r>
      <w:proofErr w:type="spellEnd"/>
      <w:r w:rsidRPr="003B4F36">
        <w:rPr>
          <w:rFonts w:ascii="Times New Roman" w:hAnsi="Times New Roman" w:cs="Times New Roman"/>
        </w:rPr>
        <w:t xml:space="preserve"> occurs across a variety of situations and lacks distinctiveness we are prone to make a dispositional attribution about </w:t>
      </w:r>
      <w:r w:rsidRPr="003B4F36">
        <w:rPr>
          <w:rFonts w:ascii="Times New Roman" w:hAnsi="Times New Roman" w:cs="Times New Roman"/>
        </w:rPr>
        <w:lastRenderedPageBreak/>
        <w:t>its cause.</w:t>
      </w:r>
    </w:p>
    <w:p w14:paraId="3F138256"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D. Attribution in Action</w:t>
      </w:r>
    </w:p>
    <w:p w14:paraId="6A7BEB2A"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 xml:space="preserve">We often have information at hand about consistency, consensus, and distinctiveness, and we tend to use this information whenever we judge people and their </w:t>
      </w:r>
      <w:proofErr w:type="spellStart"/>
      <w:r w:rsidRPr="003B4F36">
        <w:rPr>
          <w:rFonts w:ascii="Times New Roman" w:hAnsi="Times New Roman" w:cs="Times New Roman"/>
        </w:rPr>
        <w:t>behaviour</w:t>
      </w:r>
      <w:proofErr w:type="spellEnd"/>
      <w:r w:rsidRPr="003B4F36">
        <w:rPr>
          <w:rFonts w:ascii="Times New Roman" w:hAnsi="Times New Roman" w:cs="Times New Roman"/>
        </w:rPr>
        <w:t>. High consistency, low consensus, and low distinctiveness results in a dispositional attribution. High consistency, high consensus, and high distinctiveness results in a situational attribution.</w:t>
      </w:r>
    </w:p>
    <w:p w14:paraId="2EF9A6DD"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E. Biases in Attribution</w:t>
      </w:r>
    </w:p>
    <w:p w14:paraId="3A8348BF"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 xml:space="preserve">Despite our best efforts in attributing and interpreting </w:t>
      </w:r>
      <w:proofErr w:type="spellStart"/>
      <w:r w:rsidRPr="003B4F36">
        <w:rPr>
          <w:rFonts w:ascii="Times New Roman" w:hAnsi="Times New Roman" w:cs="Times New Roman"/>
        </w:rPr>
        <w:t>behaviour</w:t>
      </w:r>
      <w:proofErr w:type="spellEnd"/>
      <w:r w:rsidRPr="003B4F36">
        <w:rPr>
          <w:rFonts w:ascii="Times New Roman" w:hAnsi="Times New Roman" w:cs="Times New Roman"/>
        </w:rPr>
        <w:t>, several errors and biases can occur in the attribution process.</w:t>
      </w:r>
    </w:p>
    <w:p w14:paraId="598AA6C5" w14:textId="77777777" w:rsidR="003B4F36" w:rsidRPr="003B4F36" w:rsidRDefault="003B4F36" w:rsidP="003B4F36">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3B4F36">
        <w:rPr>
          <w:rFonts w:ascii="Times New Roman" w:hAnsi="Times New Roman" w:cs="Times New Roman"/>
        </w:rPr>
        <w:t xml:space="preserve">Fundamental Attribution Error. When judging the </w:t>
      </w:r>
      <w:proofErr w:type="spellStart"/>
      <w:r w:rsidRPr="003B4F36">
        <w:rPr>
          <w:rFonts w:ascii="Times New Roman" w:hAnsi="Times New Roman" w:cs="Times New Roman"/>
        </w:rPr>
        <w:t>behaviour</w:t>
      </w:r>
      <w:proofErr w:type="spellEnd"/>
      <w:r w:rsidRPr="003B4F36">
        <w:rPr>
          <w:rFonts w:ascii="Times New Roman" w:hAnsi="Times New Roman" w:cs="Times New Roman"/>
        </w:rPr>
        <w:t xml:space="preserve"> of people other than ourselves, we tend to overemphasize dispositional explanations for </w:t>
      </w:r>
      <w:proofErr w:type="spellStart"/>
      <w:r w:rsidRPr="003B4F36">
        <w:rPr>
          <w:rFonts w:ascii="Times New Roman" w:hAnsi="Times New Roman" w:cs="Times New Roman"/>
        </w:rPr>
        <w:t>behaviour</w:t>
      </w:r>
      <w:proofErr w:type="spellEnd"/>
      <w:r w:rsidRPr="003B4F36">
        <w:rPr>
          <w:rFonts w:ascii="Times New Roman" w:hAnsi="Times New Roman" w:cs="Times New Roman"/>
        </w:rPr>
        <w:t xml:space="preserve"> at the expense of situational explanations. This is called the </w:t>
      </w:r>
      <w:r w:rsidRPr="003B4F36">
        <w:rPr>
          <w:rFonts w:ascii="Times New Roman" w:hAnsi="Times New Roman" w:cs="Times New Roman"/>
          <w:b/>
          <w:bCs/>
        </w:rPr>
        <w:t>fundamental attribution error.</w:t>
      </w:r>
    </w:p>
    <w:p w14:paraId="372CB62C" w14:textId="77777777" w:rsidR="003B4F36" w:rsidRPr="003B4F36" w:rsidRDefault="003B4F36" w:rsidP="003B4F36">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3B4F36">
        <w:rPr>
          <w:rFonts w:ascii="Times New Roman" w:hAnsi="Times New Roman" w:cs="Times New Roman"/>
        </w:rPr>
        <w:t xml:space="preserve">Actor-Observer Effect. Actors and observers often view the causes for the actor’s </w:t>
      </w:r>
      <w:proofErr w:type="spellStart"/>
      <w:r w:rsidRPr="003B4F36">
        <w:rPr>
          <w:rFonts w:ascii="Times New Roman" w:hAnsi="Times New Roman" w:cs="Times New Roman"/>
        </w:rPr>
        <w:t>behaviour</w:t>
      </w:r>
      <w:proofErr w:type="spellEnd"/>
      <w:r w:rsidRPr="003B4F36">
        <w:rPr>
          <w:rFonts w:ascii="Times New Roman" w:hAnsi="Times New Roman" w:cs="Times New Roman"/>
        </w:rPr>
        <w:t xml:space="preserve"> very differently. Actors tend to emphasize the situation while observers emphasize </w:t>
      </w:r>
      <w:proofErr w:type="spellStart"/>
      <w:r w:rsidRPr="003B4F36">
        <w:rPr>
          <w:rFonts w:ascii="Times New Roman" w:hAnsi="Times New Roman" w:cs="Times New Roman"/>
        </w:rPr>
        <w:t>dispositons</w:t>
      </w:r>
      <w:proofErr w:type="spellEnd"/>
      <w:r w:rsidRPr="003B4F36">
        <w:rPr>
          <w:rFonts w:ascii="Times New Roman" w:hAnsi="Times New Roman" w:cs="Times New Roman"/>
        </w:rPr>
        <w:t xml:space="preserve">. This difference in attributional perspectives is called the </w:t>
      </w:r>
      <w:r w:rsidRPr="003B4F36">
        <w:rPr>
          <w:rFonts w:ascii="Times New Roman" w:hAnsi="Times New Roman" w:cs="Times New Roman"/>
          <w:b/>
          <w:bCs/>
        </w:rPr>
        <w:t>actor-observer effect.</w:t>
      </w:r>
    </w:p>
    <w:p w14:paraId="49559152" w14:textId="77777777" w:rsidR="003B4F36" w:rsidRPr="003B4F36" w:rsidRDefault="003B4F36" w:rsidP="003B4F36">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3B4F36">
        <w:rPr>
          <w:rFonts w:ascii="Times New Roman" w:hAnsi="Times New Roman" w:cs="Times New Roman"/>
        </w:rPr>
        <w:t xml:space="preserve">Self-Serving Bias. The tendency to take credit for successful outcomes and to deny responsibility for failures is called the </w:t>
      </w:r>
      <w:r w:rsidRPr="003B4F36">
        <w:rPr>
          <w:rFonts w:ascii="Times New Roman" w:hAnsi="Times New Roman" w:cs="Times New Roman"/>
          <w:b/>
          <w:bCs/>
        </w:rPr>
        <w:t>self-serving bias.</w:t>
      </w:r>
    </w:p>
    <w:p w14:paraId="72B4E0BC"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b/>
          <w:bCs/>
        </w:rPr>
        <w:t>VII. Person Perception and Workforce Diversity</w:t>
      </w:r>
    </w:p>
    <w:p w14:paraId="201E865B"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b/>
          <w:bCs/>
        </w:rPr>
        <w:t>Workforce diversity</w:t>
      </w:r>
      <w:r w:rsidRPr="003B4F36">
        <w:rPr>
          <w:rFonts w:ascii="Times New Roman" w:hAnsi="Times New Roman" w:cs="Times New Roman"/>
        </w:rPr>
        <w:t xml:space="preserve"> refers to differences among employees or potential recruits in characteristics such as race, gender, age, religion, cultural background, physical ability, and sexual orientation. Workforce diversity is an important issue today because the workforce is becoming more diverse and there is growing recognition that many organizations have not successfully managed workforce diversity.</w:t>
      </w:r>
    </w:p>
    <w:p w14:paraId="4E1526DA"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A. The Changing Workplace</w:t>
      </w:r>
    </w:p>
    <w:p w14:paraId="1C805236"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The composition of the workforce is changing. Changing immigration patterns, the ageing baby boomers, and the increasing movement of women into paid employment have created greater diversity in the workplace. Globalization, mergers, and strategic alliances also require that employees interact with people from different cultures.</w:t>
      </w:r>
    </w:p>
    <w:p w14:paraId="01DEB35E"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B. Valuing Diversity</w:t>
      </w:r>
    </w:p>
    <w:p w14:paraId="5793D724"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A critical motive for valuing diversity is the basic fairness of doing so. In addition, there is increasing awareness that diversity and its proper management can yield strategic and competitive advantages.</w:t>
      </w:r>
    </w:p>
    <w:p w14:paraId="5DB1708C"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C. Stereotypes and Workforce Diversity</w:t>
      </w:r>
    </w:p>
    <w:p w14:paraId="7B378DFC"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lastRenderedPageBreak/>
        <w:t>A major barrier to valuing diversity is the stereotype. Common workplace stereotypes are based on gender, age, race, and ethnicity.</w:t>
      </w:r>
    </w:p>
    <w:p w14:paraId="1D4F08AA" w14:textId="77777777" w:rsidR="003B4F36" w:rsidRPr="003B4F36" w:rsidRDefault="003B4F36" w:rsidP="003B4F36">
      <w:pPr>
        <w:widowControl w:val="0"/>
        <w:autoSpaceDE w:val="0"/>
        <w:autoSpaceDN w:val="0"/>
        <w:adjustRightInd w:val="0"/>
        <w:spacing w:after="240"/>
        <w:rPr>
          <w:rFonts w:ascii="Times New Roman" w:hAnsi="Times New Roman" w:cs="Times New Roman"/>
        </w:rPr>
      </w:pPr>
      <w:proofErr w:type="gramStart"/>
      <w:r w:rsidRPr="003B4F36">
        <w:rPr>
          <w:rFonts w:ascii="Times New Roman" w:hAnsi="Times New Roman" w:cs="Times New Roman"/>
        </w:rPr>
        <w:t>Racial and Ethnic Stereotypes.</w:t>
      </w:r>
      <w:proofErr w:type="gramEnd"/>
      <w:r w:rsidRPr="003B4F36">
        <w:rPr>
          <w:rFonts w:ascii="Times New Roman" w:hAnsi="Times New Roman" w:cs="Times New Roman"/>
        </w:rPr>
        <w:t xml:space="preserve"> Stereotypical views of other races and cultures are pervasive, persistent, frequently negative, and often self-contradictory. Stereotypical views that “African Americans can't handle pressure” or that “Asian Americans are technical wizards” have interfered with their opportunities for advancement to upper management positions.</w:t>
      </w:r>
    </w:p>
    <w:p w14:paraId="7C0C2F01" w14:textId="77777777" w:rsidR="003B4F36" w:rsidRPr="003B4F36" w:rsidRDefault="003B4F36" w:rsidP="003B4F36">
      <w:pPr>
        <w:widowControl w:val="0"/>
        <w:autoSpaceDE w:val="0"/>
        <w:autoSpaceDN w:val="0"/>
        <w:adjustRightInd w:val="0"/>
        <w:spacing w:after="240"/>
        <w:rPr>
          <w:rFonts w:ascii="Times New Roman" w:hAnsi="Times New Roman" w:cs="Times New Roman"/>
        </w:rPr>
      </w:pPr>
      <w:proofErr w:type="gramStart"/>
      <w:r w:rsidRPr="003B4F36">
        <w:rPr>
          <w:rFonts w:ascii="Times New Roman" w:hAnsi="Times New Roman" w:cs="Times New Roman"/>
        </w:rPr>
        <w:t>Gender Stereotypes.</w:t>
      </w:r>
      <w:proofErr w:type="gramEnd"/>
      <w:r w:rsidRPr="003B4F36">
        <w:rPr>
          <w:rFonts w:ascii="Times New Roman" w:hAnsi="Times New Roman" w:cs="Times New Roman"/>
        </w:rPr>
        <w:t xml:space="preserve"> Women are severely underrepresented in managerial and administrative jobs. Since males dominate business and many males have a false stereotype of women's executive capabilities, women have not been able to advance as easily as men to higher management levels. Women suffer from a stereotype that is detrimental to their hiring, development, promotion, and salaries.</w:t>
      </w:r>
    </w:p>
    <w:p w14:paraId="7A7443FA" w14:textId="77777777" w:rsidR="003B4F36" w:rsidRPr="003B4F36" w:rsidRDefault="003B4F36" w:rsidP="003B4F36">
      <w:pPr>
        <w:widowControl w:val="0"/>
        <w:autoSpaceDE w:val="0"/>
        <w:autoSpaceDN w:val="0"/>
        <w:adjustRightInd w:val="0"/>
        <w:spacing w:after="240"/>
        <w:rPr>
          <w:rFonts w:ascii="Times New Roman" w:hAnsi="Times New Roman" w:cs="Times New Roman"/>
        </w:rPr>
      </w:pPr>
      <w:proofErr w:type="gramStart"/>
      <w:r w:rsidRPr="003B4F36">
        <w:rPr>
          <w:rFonts w:ascii="Times New Roman" w:hAnsi="Times New Roman" w:cs="Times New Roman"/>
        </w:rPr>
        <w:t>Age Stereotypes.</w:t>
      </w:r>
      <w:proofErr w:type="gramEnd"/>
      <w:r w:rsidRPr="003B4F36">
        <w:rPr>
          <w:rFonts w:ascii="Times New Roman" w:hAnsi="Times New Roman" w:cs="Times New Roman"/>
        </w:rPr>
        <w:t xml:space="preserve"> Knowing that a person falls into a certain age range, we have a tendency to make certain assumptions about the person’s physical, psychological, and intellectual capabilities. For example, older people tend to be perceived as having less capacity for performance than younger people. They are also viewed as being less productive and lacking the potential for development. As a result of these false stereotypes, many older people have experienced discrimination, and many have taken their complaints to human rights agencies.</w:t>
      </w:r>
    </w:p>
    <w:p w14:paraId="5960CF85"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D. Managing Diversity</w:t>
      </w:r>
    </w:p>
    <w:p w14:paraId="72060B56"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 xml:space="preserve">Diversity needs to be managed to have a positive impact on work </w:t>
      </w:r>
      <w:proofErr w:type="spellStart"/>
      <w:r w:rsidRPr="003B4F36">
        <w:rPr>
          <w:rFonts w:ascii="Times New Roman" w:hAnsi="Times New Roman" w:cs="Times New Roman"/>
        </w:rPr>
        <w:t>behaviour</w:t>
      </w:r>
      <w:proofErr w:type="spellEnd"/>
      <w:r w:rsidRPr="003B4F36">
        <w:rPr>
          <w:rFonts w:ascii="Times New Roman" w:hAnsi="Times New Roman" w:cs="Times New Roman"/>
        </w:rPr>
        <w:t>. Management can use a number of strategies:</w:t>
      </w:r>
    </w:p>
    <w:p w14:paraId="6CEDE344" w14:textId="77777777" w:rsidR="003B4F36" w:rsidRPr="003B4F36" w:rsidRDefault="003B4F36" w:rsidP="003B4F36">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r w:rsidRPr="003B4F36">
        <w:rPr>
          <w:rFonts w:ascii="Times New Roman" w:hAnsi="Times New Roman" w:cs="Times New Roman"/>
        </w:rPr>
        <w:t>Select enough minority members to get them beyond token status.</w:t>
      </w:r>
    </w:p>
    <w:p w14:paraId="7D349FCF" w14:textId="77777777" w:rsidR="003B4F36" w:rsidRPr="003B4F36" w:rsidRDefault="003B4F36" w:rsidP="003B4F36">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r w:rsidRPr="003B4F36">
        <w:rPr>
          <w:rFonts w:ascii="Times New Roman" w:hAnsi="Times New Roman" w:cs="Times New Roman"/>
        </w:rPr>
        <w:t>Encourage teamwork that brings minority and majority members together.</w:t>
      </w:r>
    </w:p>
    <w:p w14:paraId="66E3CEFE" w14:textId="77777777" w:rsidR="003B4F36" w:rsidRPr="003B4F36" w:rsidRDefault="003B4F36" w:rsidP="003B4F36">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r w:rsidRPr="003B4F36">
        <w:rPr>
          <w:rFonts w:ascii="Times New Roman" w:hAnsi="Times New Roman" w:cs="Times New Roman"/>
        </w:rPr>
        <w:t>Ensure that those making career decisions about employees have accurate information about them.</w:t>
      </w:r>
    </w:p>
    <w:p w14:paraId="4C88DDC9" w14:textId="77777777" w:rsidR="003B4F36" w:rsidRPr="003B4F36" w:rsidRDefault="003B4F36" w:rsidP="003B4F36">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r w:rsidRPr="003B4F36">
        <w:rPr>
          <w:rFonts w:ascii="Times New Roman" w:hAnsi="Times New Roman" w:cs="Times New Roman"/>
        </w:rPr>
        <w:t>Train people to be aware of stereotypes.</w:t>
      </w:r>
    </w:p>
    <w:p w14:paraId="39B136FF"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Diversity programs will be most successful when the following actions are taken as part of a diversity initiative: Build senior management commitment and accountability; conduct a thorough needs assessment; develop a well-defined strategy tied to business results; emphasize team building and group process training; and establish metrics and evaluate the effectiveness of diversity initiatives.</w:t>
      </w:r>
    </w:p>
    <w:p w14:paraId="5E979958"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b/>
          <w:bCs/>
        </w:rPr>
        <w:t>VIII. Perceptions of Trust</w:t>
      </w:r>
    </w:p>
    <w:p w14:paraId="78E2B475"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b/>
          <w:bCs/>
        </w:rPr>
        <w:t>Trust</w:t>
      </w:r>
      <w:r w:rsidRPr="003B4F36">
        <w:rPr>
          <w:rFonts w:ascii="Times New Roman" w:hAnsi="Times New Roman" w:cs="Times New Roman"/>
        </w:rPr>
        <w:t xml:space="preserve"> refers to a willingness to be vulnerable and to take risks with respect to the actions of another party. Trust perceptions toward management are based on three distinct perceptions: ability, benevolence, and integrity. Ability refers to employee perceptions regarding management’s competence and skills. Benevolence refers to the extent that employees perceive management as caring and concerned for their interests, and willing to do good for them. Integrity refers to employee perceptions that management adheres to </w:t>
      </w:r>
      <w:r w:rsidRPr="003B4F36">
        <w:rPr>
          <w:rFonts w:ascii="Times New Roman" w:hAnsi="Times New Roman" w:cs="Times New Roman"/>
        </w:rPr>
        <w:lastRenderedPageBreak/>
        <w:t>and behaves according to a set of values and principles that employees find acceptable. The combination of these three factors influences perceptions of trust.</w:t>
      </w:r>
    </w:p>
    <w:p w14:paraId="2C31F77F"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b/>
          <w:bCs/>
        </w:rPr>
        <w:t>IX. Perceived organizational support</w:t>
      </w:r>
    </w:p>
    <w:p w14:paraId="13F09AE1"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b/>
          <w:bCs/>
        </w:rPr>
        <w:t>Perceived organizational support</w:t>
      </w:r>
      <w:r w:rsidRPr="003B4F36">
        <w:rPr>
          <w:rFonts w:ascii="Times New Roman" w:hAnsi="Times New Roman" w:cs="Times New Roman"/>
        </w:rPr>
        <w:t xml:space="preserve"> (POS) refers to employees’ general belief that their organization values their contribution and cares about their well-being. The main factors that contribute to POS are supervisor support, fairness, organizational rewards, and job conditions. POS is related to job satisfaction, organizational commitment, a positive mood, performance, reduced strains, and lower absenteeism and turnover. Supportive human resource practices that demonstrate an investment in employees and recognition of employee contributions are most likely to lead to the development of greater POS.</w:t>
      </w:r>
    </w:p>
    <w:p w14:paraId="1072781E"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b/>
          <w:bCs/>
        </w:rPr>
        <w:t>X. Person Perception in Human Resources</w:t>
      </w:r>
    </w:p>
    <w:p w14:paraId="1276CA3A"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A. Perceptions in the Employment Interview</w:t>
      </w:r>
    </w:p>
    <w:p w14:paraId="7238D6CE"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Research shows that the interview is a valid selection device, although it is far from perfectly accurate, especially when the interviewer conducts it in an unstructured, free-form format.</w:t>
      </w:r>
    </w:p>
    <w:p w14:paraId="09957E79"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 xml:space="preserve">The interview is a difficult setting in which to form accurate impressions about others. Interviewers often adopt "perceptual crutches” that hinder accurate perception. For example, when applicants previously interviewed affect the interviewer's perception of a current candidate, we see the </w:t>
      </w:r>
      <w:r w:rsidRPr="003B4F36">
        <w:rPr>
          <w:rFonts w:ascii="Times New Roman" w:hAnsi="Times New Roman" w:cs="Times New Roman"/>
          <w:b/>
          <w:bCs/>
        </w:rPr>
        <w:t>contrast effect.</w:t>
      </w:r>
      <w:r w:rsidRPr="003B4F36">
        <w:rPr>
          <w:rFonts w:ascii="Times New Roman" w:hAnsi="Times New Roman" w:cs="Times New Roman"/>
        </w:rPr>
        <w:t xml:space="preserve"> Previously interviewed job applicants affect an interviewer’s perception of a current applicant, leading to an exaggeration of differences between applicants. These effects can help or hinder a current interview, and can create false impressions of a candidate's qualifications.</w:t>
      </w:r>
    </w:p>
    <w:p w14:paraId="47218F25"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The validity of the interview improves when it is structured. Interview structure involves four dimensions: evaluation standardization, question sophistication, question consistency, and rapport building. Interviews are more likely to be structured when the interviewer had formal interview training and focuses on selection rather than recruitment during the interview.</w:t>
      </w:r>
    </w:p>
    <w:p w14:paraId="6D7D5834"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B. Perceptions of Recruitment and Selection</w:t>
      </w:r>
    </w:p>
    <w:p w14:paraId="7CADB3F4"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 xml:space="preserve">According to </w:t>
      </w:r>
      <w:proofErr w:type="spellStart"/>
      <w:r w:rsidRPr="003B4F36">
        <w:rPr>
          <w:rFonts w:ascii="Times New Roman" w:hAnsi="Times New Roman" w:cs="Times New Roman"/>
        </w:rPr>
        <w:t>signalling</w:t>
      </w:r>
      <w:proofErr w:type="spellEnd"/>
      <w:r w:rsidRPr="003B4F36">
        <w:rPr>
          <w:rFonts w:ascii="Times New Roman" w:hAnsi="Times New Roman" w:cs="Times New Roman"/>
        </w:rPr>
        <w:t xml:space="preserve"> theory, job applicants interpret their recruitment experiences as cues or signals about what it is like to work in an organization. These perceptions are important because they influence a job applicant’s likelihood of remaining in the selection process and accepting a job offer. Applicants also form perceptions toward organizations based on the selection tests they are required to complete. They form more positive perceptions of the selection process when selection procedures are perceived as fair and applicants who have more positive perceptions of selection fairness are more likely to view the organization </w:t>
      </w:r>
      <w:proofErr w:type="spellStart"/>
      <w:r w:rsidRPr="003B4F36">
        <w:rPr>
          <w:rFonts w:ascii="Times New Roman" w:hAnsi="Times New Roman" w:cs="Times New Roman"/>
        </w:rPr>
        <w:t>favourably</w:t>
      </w:r>
      <w:proofErr w:type="spellEnd"/>
      <w:r w:rsidRPr="003B4F36">
        <w:rPr>
          <w:rFonts w:ascii="Times New Roman" w:hAnsi="Times New Roman" w:cs="Times New Roman"/>
        </w:rPr>
        <w:t xml:space="preserve"> and to have stronger intentions to accept a job offer and recommend the organization to others.</w:t>
      </w:r>
    </w:p>
    <w:p w14:paraId="2EDD9B97"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lastRenderedPageBreak/>
        <w:t>C. Perceptions and the Performance Appraisal</w:t>
      </w:r>
    </w:p>
    <w:p w14:paraId="06A6C4C1"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Organizations need to measure performance for decisions about pay raises, promotions, and training needs. This involves the use of objective and subjective measures of performance.</w:t>
      </w:r>
    </w:p>
    <w:p w14:paraId="46D6CBDF"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A. Objective and Subjective Measures</w:t>
      </w:r>
    </w:p>
    <w:p w14:paraId="395806D9"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Objective measures, such as attendance records and sales figures, can be used to measure performance. These are measures that do not involve a substantial degree of human judgment. At times, however, subjective measures such as rating scales and observers' opinions are also used to measure performance. However, observers’ are confronted by a number of perceptual roadblocks and rater errors.</w:t>
      </w:r>
    </w:p>
    <w:p w14:paraId="010B8EB3"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B. Rater Errors</w:t>
      </w:r>
    </w:p>
    <w:p w14:paraId="336E10AA"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 xml:space="preserve">When subjective performance is measured, several rater errors can occur. </w:t>
      </w:r>
      <w:r w:rsidRPr="003B4F36">
        <w:rPr>
          <w:rFonts w:ascii="Times New Roman" w:hAnsi="Times New Roman" w:cs="Times New Roman"/>
          <w:b/>
          <w:bCs/>
        </w:rPr>
        <w:t>Leniency</w:t>
      </w:r>
      <w:r w:rsidRPr="003B4F36">
        <w:rPr>
          <w:rFonts w:ascii="Times New Roman" w:hAnsi="Times New Roman" w:cs="Times New Roman"/>
        </w:rPr>
        <w:t xml:space="preserve"> refers to the tendency to perceive the performance of </w:t>
      </w:r>
      <w:proofErr w:type="spellStart"/>
      <w:r w:rsidRPr="003B4F36">
        <w:rPr>
          <w:rFonts w:ascii="Times New Roman" w:hAnsi="Times New Roman" w:cs="Times New Roman"/>
        </w:rPr>
        <w:t>ratees</w:t>
      </w:r>
      <w:proofErr w:type="spellEnd"/>
      <w:r w:rsidRPr="003B4F36">
        <w:rPr>
          <w:rFonts w:ascii="Times New Roman" w:hAnsi="Times New Roman" w:cs="Times New Roman"/>
        </w:rPr>
        <w:t xml:space="preserve"> as especially good. </w:t>
      </w:r>
      <w:r w:rsidRPr="003B4F36">
        <w:rPr>
          <w:rFonts w:ascii="Times New Roman" w:hAnsi="Times New Roman" w:cs="Times New Roman"/>
          <w:b/>
          <w:bCs/>
        </w:rPr>
        <w:t>Harshness</w:t>
      </w:r>
      <w:r w:rsidRPr="003B4F36">
        <w:rPr>
          <w:rFonts w:ascii="Times New Roman" w:hAnsi="Times New Roman" w:cs="Times New Roman"/>
        </w:rPr>
        <w:t xml:space="preserve"> is the tendency to perceive the performance of </w:t>
      </w:r>
      <w:proofErr w:type="spellStart"/>
      <w:r w:rsidRPr="003B4F36">
        <w:rPr>
          <w:rFonts w:ascii="Times New Roman" w:hAnsi="Times New Roman" w:cs="Times New Roman"/>
        </w:rPr>
        <w:t>ratees</w:t>
      </w:r>
      <w:proofErr w:type="spellEnd"/>
      <w:r w:rsidRPr="003B4F36">
        <w:rPr>
          <w:rFonts w:ascii="Times New Roman" w:hAnsi="Times New Roman" w:cs="Times New Roman"/>
        </w:rPr>
        <w:t xml:space="preserve"> as especially ineffective. </w:t>
      </w:r>
      <w:r w:rsidRPr="003B4F36">
        <w:rPr>
          <w:rFonts w:ascii="Times New Roman" w:hAnsi="Times New Roman" w:cs="Times New Roman"/>
          <w:b/>
          <w:bCs/>
        </w:rPr>
        <w:t>Central tendency</w:t>
      </w:r>
      <w:r w:rsidRPr="003B4F36">
        <w:rPr>
          <w:rFonts w:ascii="Times New Roman" w:hAnsi="Times New Roman" w:cs="Times New Roman"/>
        </w:rPr>
        <w:t xml:space="preserve"> involves assigning most </w:t>
      </w:r>
      <w:proofErr w:type="spellStart"/>
      <w:r w:rsidRPr="003B4F36">
        <w:rPr>
          <w:rFonts w:ascii="Times New Roman" w:hAnsi="Times New Roman" w:cs="Times New Roman"/>
        </w:rPr>
        <w:t>ratees</w:t>
      </w:r>
      <w:proofErr w:type="spellEnd"/>
      <w:r w:rsidRPr="003B4F36">
        <w:rPr>
          <w:rFonts w:ascii="Times New Roman" w:hAnsi="Times New Roman" w:cs="Times New Roman"/>
        </w:rPr>
        <w:t xml:space="preserve"> to middle-range performance categories.</w:t>
      </w:r>
    </w:p>
    <w:p w14:paraId="208226F9"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 xml:space="preserve">Other perceptual errors include the </w:t>
      </w:r>
      <w:r w:rsidRPr="003B4F36">
        <w:rPr>
          <w:rFonts w:ascii="Times New Roman" w:hAnsi="Times New Roman" w:cs="Times New Roman"/>
          <w:b/>
          <w:bCs/>
        </w:rPr>
        <w:t>halo effect.</w:t>
      </w:r>
      <w:r w:rsidRPr="003B4F36">
        <w:rPr>
          <w:rFonts w:ascii="Times New Roman" w:hAnsi="Times New Roman" w:cs="Times New Roman"/>
        </w:rPr>
        <w:t xml:space="preserve"> The halo effect occurs when the observer allows the rating of an individual on one trait or characteristic to </w:t>
      </w:r>
      <w:proofErr w:type="spellStart"/>
      <w:r w:rsidRPr="003B4F36">
        <w:rPr>
          <w:rFonts w:ascii="Times New Roman" w:hAnsi="Times New Roman" w:cs="Times New Roman"/>
        </w:rPr>
        <w:t>colour</w:t>
      </w:r>
      <w:proofErr w:type="spellEnd"/>
      <w:r w:rsidRPr="003B4F36">
        <w:rPr>
          <w:rFonts w:ascii="Times New Roman" w:hAnsi="Times New Roman" w:cs="Times New Roman"/>
        </w:rPr>
        <w:t xml:space="preserve"> the ratings on other traits or characteristics. The </w:t>
      </w:r>
      <w:r w:rsidRPr="003B4F36">
        <w:rPr>
          <w:rFonts w:ascii="Times New Roman" w:hAnsi="Times New Roman" w:cs="Times New Roman"/>
          <w:b/>
          <w:bCs/>
        </w:rPr>
        <w:t>similar-to-me effect</w:t>
      </w:r>
      <w:r w:rsidRPr="003B4F36">
        <w:rPr>
          <w:rFonts w:ascii="Times New Roman" w:hAnsi="Times New Roman" w:cs="Times New Roman"/>
        </w:rPr>
        <w:t xml:space="preserve"> occurs when a rater gives more </w:t>
      </w:r>
      <w:proofErr w:type="spellStart"/>
      <w:r w:rsidRPr="003B4F36">
        <w:rPr>
          <w:rFonts w:ascii="Times New Roman" w:hAnsi="Times New Roman" w:cs="Times New Roman"/>
        </w:rPr>
        <w:t>favourable</w:t>
      </w:r>
      <w:proofErr w:type="spellEnd"/>
      <w:r w:rsidRPr="003B4F36">
        <w:rPr>
          <w:rFonts w:ascii="Times New Roman" w:hAnsi="Times New Roman" w:cs="Times New Roman"/>
        </w:rPr>
        <w:t xml:space="preserve"> evaluations to people who are similar to the rater in terms of background or attitudes.</w:t>
      </w:r>
    </w:p>
    <w:p w14:paraId="3C1DDBF0" w14:textId="77777777" w:rsidR="003B4F36" w:rsidRPr="003B4F36" w:rsidRDefault="003B4F36" w:rsidP="003B4F36">
      <w:pPr>
        <w:widowControl w:val="0"/>
        <w:autoSpaceDE w:val="0"/>
        <w:autoSpaceDN w:val="0"/>
        <w:adjustRightInd w:val="0"/>
        <w:spacing w:after="240"/>
        <w:rPr>
          <w:rFonts w:ascii="Times New Roman" w:hAnsi="Times New Roman" w:cs="Times New Roman"/>
        </w:rPr>
      </w:pPr>
      <w:r w:rsidRPr="003B4F36">
        <w:rPr>
          <w:rFonts w:ascii="Times New Roman" w:hAnsi="Times New Roman" w:cs="Times New Roman"/>
        </w:rPr>
        <w:t xml:space="preserve">Because it is difficult to get good subjective evaluations of employee performance, a number of techniques have been developed for reducing perceptual errors and biases. One example of this is a </w:t>
      </w:r>
      <w:proofErr w:type="spellStart"/>
      <w:r w:rsidRPr="003B4F36">
        <w:rPr>
          <w:rFonts w:ascii="Times New Roman" w:hAnsi="Times New Roman" w:cs="Times New Roman"/>
        </w:rPr>
        <w:t>behaviourally</w:t>
      </w:r>
      <w:proofErr w:type="spellEnd"/>
      <w:r w:rsidRPr="003B4F36">
        <w:rPr>
          <w:rFonts w:ascii="Times New Roman" w:hAnsi="Times New Roman" w:cs="Times New Roman"/>
        </w:rPr>
        <w:t xml:space="preserve"> anchored rating scale that gives very specific </w:t>
      </w:r>
      <w:proofErr w:type="spellStart"/>
      <w:r w:rsidRPr="003B4F36">
        <w:rPr>
          <w:rFonts w:ascii="Times New Roman" w:hAnsi="Times New Roman" w:cs="Times New Roman"/>
        </w:rPr>
        <w:t>behavioural</w:t>
      </w:r>
      <w:proofErr w:type="spellEnd"/>
      <w:r w:rsidRPr="003B4F36">
        <w:rPr>
          <w:rFonts w:ascii="Times New Roman" w:hAnsi="Times New Roman" w:cs="Times New Roman"/>
        </w:rPr>
        <w:t xml:space="preserve"> examples of effective and ineffective performance.</w:t>
      </w:r>
    </w:p>
    <w:p w14:paraId="6B5CFB66" w14:textId="77777777" w:rsidR="00D07C4F" w:rsidRPr="003B4F36" w:rsidRDefault="00D07C4F" w:rsidP="00D07C4F">
      <w:pPr>
        <w:rPr>
          <w:rFonts w:ascii="Times New Roman" w:hAnsi="Times New Roman" w:cs="Times New Roman"/>
        </w:rPr>
      </w:pPr>
    </w:p>
    <w:sectPr w:rsidR="00D07C4F" w:rsidRPr="003B4F36" w:rsidSect="007A40F0">
      <w:headerReference w:type="default" r:id="rId9"/>
      <w:footerReference w:type="even" r:id="rId10"/>
      <w:footerReference w:type="default" r:id="rId11"/>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6962B5" w14:textId="77777777" w:rsidR="00164187" w:rsidRDefault="00164187" w:rsidP="007D776C">
      <w:r>
        <w:separator/>
      </w:r>
    </w:p>
  </w:endnote>
  <w:endnote w:type="continuationSeparator" w:id="0">
    <w:p w14:paraId="31EABD90" w14:textId="77777777" w:rsidR="00164187" w:rsidRDefault="00164187" w:rsidP="007D7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B3CF0B" w14:textId="77777777" w:rsidR="00B4458E" w:rsidRDefault="00B4458E" w:rsidP="00A0285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1AB708" w14:textId="77777777" w:rsidR="00B4458E" w:rsidRDefault="00B4458E" w:rsidP="00B4458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E41EC7" w14:textId="77777777" w:rsidR="00B4458E" w:rsidRDefault="00B4458E" w:rsidP="00A0285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E0E3B">
      <w:rPr>
        <w:rStyle w:val="PageNumber"/>
        <w:noProof/>
      </w:rPr>
      <w:t>1</w:t>
    </w:r>
    <w:r>
      <w:rPr>
        <w:rStyle w:val="PageNumber"/>
      </w:rPr>
      <w:fldChar w:fldCharType="end"/>
    </w:r>
  </w:p>
  <w:p w14:paraId="0F7D7523" w14:textId="77777777" w:rsidR="00B4458E" w:rsidRDefault="00B4458E" w:rsidP="00B4458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E6B99D" w14:textId="77777777" w:rsidR="00164187" w:rsidRDefault="00164187" w:rsidP="007D776C">
      <w:r>
        <w:separator/>
      </w:r>
    </w:p>
  </w:footnote>
  <w:footnote w:type="continuationSeparator" w:id="0">
    <w:p w14:paraId="67620693" w14:textId="77777777" w:rsidR="00164187" w:rsidRDefault="00164187" w:rsidP="007D7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60CC65" w14:textId="77777777" w:rsidR="007D776C" w:rsidRPr="00B4454F" w:rsidRDefault="007D776C" w:rsidP="007D776C">
    <w:pPr>
      <w:pStyle w:val="Header"/>
      <w:tabs>
        <w:tab w:val="left" w:pos="3840"/>
      </w:tabs>
      <w:jc w:val="both"/>
      <w:rPr>
        <w:lang w:val="en-CA"/>
      </w:rPr>
    </w:pPr>
    <w:r w:rsidRPr="00B4454F">
      <w:rPr>
        <w:noProof/>
        <w:lang w:val="en-CA" w:eastAsia="en-CA"/>
      </w:rPr>
      <mc:AlternateContent>
        <mc:Choice Requires="wps">
          <w:drawing>
            <wp:anchor distT="0" distB="0" distL="114300" distR="114300" simplePos="0" relativeHeight="251659264" behindDoc="0" locked="0" layoutInCell="1" allowOverlap="1" wp14:anchorId="4B7467CB" wp14:editId="4BBEB6A7">
              <wp:simplePos x="0" y="0"/>
              <wp:positionH relativeFrom="column">
                <wp:posOffset>4453255</wp:posOffset>
              </wp:positionH>
              <wp:positionV relativeFrom="paragraph">
                <wp:posOffset>-173355</wp:posOffset>
              </wp:positionV>
              <wp:extent cx="2102485" cy="617220"/>
              <wp:effectExtent l="5080" t="7620" r="6985"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2485" cy="617220"/>
                      </a:xfrm>
                      <a:prstGeom prst="rect">
                        <a:avLst/>
                      </a:prstGeom>
                      <a:solidFill>
                        <a:srgbClr val="FFFFFF"/>
                      </a:solidFill>
                      <a:ln w="0">
                        <a:solidFill>
                          <a:schemeClr val="bg1">
                            <a:lumMod val="100000"/>
                            <a:lumOff val="0"/>
                          </a:schemeClr>
                        </a:solidFill>
                        <a:miter lim="800000"/>
                        <a:headEnd/>
                        <a:tailEnd/>
                      </a:ln>
                    </wps:spPr>
                    <wps:txbx>
                      <w:txbxContent>
                        <w:p w14:paraId="676F9713" w14:textId="2F7630DA" w:rsidR="007D776C" w:rsidRPr="00057A9F" w:rsidRDefault="007D776C" w:rsidP="007D776C">
                          <w:pPr>
                            <w:pStyle w:val="Header"/>
                            <w:rPr>
                              <w:rFonts w:ascii="Times New Roman" w:hAnsi="Times New Roman" w:cs="Times New Roman"/>
                              <w:lang w:val="en-CA"/>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50.65pt;margin-top:-13.65pt;width:165.55pt;height:48.6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" strokecolor="white [3212]" strokeweight="0">
              <v:textbox style="mso-fit-shape-to-text:t">
                <w:txbxContent>
                  <w:p w14:paraId="676F9713" w14:textId="2F7630DA" w:rsidR="007D776C" w:rsidRPr="00057A9F" w:rsidRDefault="007D776C" w:rsidP="007D776C">
                    <w:pPr>
                      <w:pStyle w:val="Header"/>
                      <w:rPr>
                        <w:rFonts w:ascii="Times New Roman" w:hAnsi="Times New Roman" w:cs="Times New Roman"/>
                        <w:lang w:val="en-CA"/>
                      </w:rPr>
                    </w:pPr>
                  </w:p>
                </w:txbxContent>
              </v:textbox>
            </v:shape>
          </w:pict>
        </mc:Fallback>
      </mc:AlternateContent>
    </w:r>
    <w:r w:rsidRPr="00B4454F">
      <w:rPr>
        <w:noProof/>
        <w:sz w:val="20"/>
        <w:szCs w:val="20"/>
        <w:lang w:val="en-CA" w:eastAsia="en-CA"/>
      </w:rPr>
      <w:drawing>
        <wp:inline distT="0" distB="0" distL="0" distR="0" wp14:anchorId="6E7211B0" wp14:editId="291D71CB">
          <wp:extent cx="1276350" cy="456081"/>
          <wp:effectExtent l="0" t="0" r="0" b="0"/>
          <wp:docPr id="4" name="il_fi" descr="http://t3.gstatic.com/images?q=tbn:ANd9GcSG-ey0laNgt4txC9iiQKIcLJirCOWy33uHQYZPgQ6VTTSWPB_0j8dskzl27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3.gstatic.com/images?q=tbn:ANd9GcSG-ey0laNgt4txC9iiQKIcLJirCOWy33uHQYZPgQ6VTTSWPB_0j8dskzl27Q"/>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7531" cy="456503"/>
                  </a:xfrm>
                  <a:prstGeom prst="rect">
                    <a:avLst/>
                  </a:prstGeom>
                  <a:noFill/>
                  <a:ln>
                    <a:noFill/>
                  </a:ln>
                </pic:spPr>
              </pic:pic>
            </a:graphicData>
          </a:graphic>
        </wp:inline>
      </w:drawing>
    </w:r>
    <w:r w:rsidRPr="00B4454F">
      <w:rPr>
        <w:lang w:val="en-CA"/>
      </w:rPr>
      <w:tab/>
    </w:r>
  </w:p>
  <w:p w14:paraId="788DF550" w14:textId="77777777" w:rsidR="007D776C" w:rsidRDefault="007D77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76C"/>
    <w:rsid w:val="00164187"/>
    <w:rsid w:val="001938CB"/>
    <w:rsid w:val="003B4F36"/>
    <w:rsid w:val="007A40F0"/>
    <w:rsid w:val="007D776C"/>
    <w:rsid w:val="00B4458E"/>
    <w:rsid w:val="00CE0E3B"/>
    <w:rsid w:val="00D0767A"/>
    <w:rsid w:val="00D07C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BAD0B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776C"/>
    <w:pPr>
      <w:tabs>
        <w:tab w:val="center" w:pos="4320"/>
        <w:tab w:val="right" w:pos="8640"/>
      </w:tabs>
    </w:pPr>
  </w:style>
  <w:style w:type="character" w:customStyle="1" w:styleId="HeaderChar">
    <w:name w:val="Header Char"/>
    <w:basedOn w:val="DefaultParagraphFont"/>
    <w:link w:val="Header"/>
    <w:uiPriority w:val="99"/>
    <w:rsid w:val="007D776C"/>
  </w:style>
  <w:style w:type="paragraph" w:styleId="Footer">
    <w:name w:val="footer"/>
    <w:basedOn w:val="Normal"/>
    <w:link w:val="FooterChar"/>
    <w:uiPriority w:val="99"/>
    <w:unhideWhenUsed/>
    <w:rsid w:val="007D776C"/>
    <w:pPr>
      <w:tabs>
        <w:tab w:val="center" w:pos="4320"/>
        <w:tab w:val="right" w:pos="8640"/>
      </w:tabs>
    </w:pPr>
  </w:style>
  <w:style w:type="character" w:customStyle="1" w:styleId="FooterChar">
    <w:name w:val="Footer Char"/>
    <w:basedOn w:val="DefaultParagraphFont"/>
    <w:link w:val="Footer"/>
    <w:uiPriority w:val="99"/>
    <w:rsid w:val="007D776C"/>
  </w:style>
  <w:style w:type="paragraph" w:styleId="BalloonText">
    <w:name w:val="Balloon Text"/>
    <w:basedOn w:val="Normal"/>
    <w:link w:val="BalloonTextChar"/>
    <w:uiPriority w:val="99"/>
    <w:semiHidden/>
    <w:unhideWhenUsed/>
    <w:rsid w:val="007D776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D776C"/>
    <w:rPr>
      <w:rFonts w:ascii="Lucida Grande" w:hAnsi="Lucida Grande" w:cs="Lucida Grande"/>
      <w:sz w:val="18"/>
      <w:szCs w:val="18"/>
    </w:rPr>
  </w:style>
  <w:style w:type="character" w:styleId="PageNumber">
    <w:name w:val="page number"/>
    <w:basedOn w:val="DefaultParagraphFont"/>
    <w:uiPriority w:val="99"/>
    <w:semiHidden/>
    <w:unhideWhenUsed/>
    <w:rsid w:val="00B445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776C"/>
    <w:pPr>
      <w:tabs>
        <w:tab w:val="center" w:pos="4320"/>
        <w:tab w:val="right" w:pos="8640"/>
      </w:tabs>
    </w:pPr>
  </w:style>
  <w:style w:type="character" w:customStyle="1" w:styleId="HeaderChar">
    <w:name w:val="Header Char"/>
    <w:basedOn w:val="DefaultParagraphFont"/>
    <w:link w:val="Header"/>
    <w:uiPriority w:val="99"/>
    <w:rsid w:val="007D776C"/>
  </w:style>
  <w:style w:type="paragraph" w:styleId="Footer">
    <w:name w:val="footer"/>
    <w:basedOn w:val="Normal"/>
    <w:link w:val="FooterChar"/>
    <w:uiPriority w:val="99"/>
    <w:unhideWhenUsed/>
    <w:rsid w:val="007D776C"/>
    <w:pPr>
      <w:tabs>
        <w:tab w:val="center" w:pos="4320"/>
        <w:tab w:val="right" w:pos="8640"/>
      </w:tabs>
    </w:pPr>
  </w:style>
  <w:style w:type="character" w:customStyle="1" w:styleId="FooterChar">
    <w:name w:val="Footer Char"/>
    <w:basedOn w:val="DefaultParagraphFont"/>
    <w:link w:val="Footer"/>
    <w:uiPriority w:val="99"/>
    <w:rsid w:val="007D776C"/>
  </w:style>
  <w:style w:type="paragraph" w:styleId="BalloonText">
    <w:name w:val="Balloon Text"/>
    <w:basedOn w:val="Normal"/>
    <w:link w:val="BalloonTextChar"/>
    <w:uiPriority w:val="99"/>
    <w:semiHidden/>
    <w:unhideWhenUsed/>
    <w:rsid w:val="007D776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D776C"/>
    <w:rPr>
      <w:rFonts w:ascii="Lucida Grande" w:hAnsi="Lucida Grande" w:cs="Lucida Grande"/>
      <w:sz w:val="18"/>
      <w:szCs w:val="18"/>
    </w:rPr>
  </w:style>
  <w:style w:type="character" w:styleId="PageNumber">
    <w:name w:val="page number"/>
    <w:basedOn w:val="DefaultParagraphFont"/>
    <w:uiPriority w:val="99"/>
    <w:semiHidden/>
    <w:unhideWhenUsed/>
    <w:rsid w:val="00B445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A5AAF-229A-46CC-BC1F-D5A19329A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1596</TotalTime>
  <Pages>1</Pages>
  <Words>2493</Words>
  <Characters>14215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Bush Inc.</Company>
  <LinksUpToDate>false</LinksUpToDate>
  <CharactersWithSpaces>16675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Trevor Bush</dc:creator>
  <cp:keywords/>
  <dc:description/>
  <cp:lastModifiedBy>Adel Aouissi</cp:lastModifiedBy>
  <cp:revision>5</cp:revision>
  <cp:lastPrinted>2015-05-25T01:39:00Z</cp:lastPrinted>
  <dcterms:created xsi:type="dcterms:W3CDTF">2014-04-25T16:35:00Z</dcterms:created>
  <dcterms:modified xsi:type="dcterms:W3CDTF">2015-05-26T04:14:00Z</dcterms:modified>
</cp:coreProperties>
</file>